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FD1" w14:textId="34CF7B49" w:rsidR="00D3331E" w:rsidRPr="00AD1438" w:rsidRDefault="00D3331E" w:rsidP="00D3331E">
      <w:pPr>
        <w:spacing w:after="120"/>
        <w:rPr>
          <w:rFonts w:ascii="Helvetica Neue Light" w:hAnsi="Helvetica Neue Light"/>
          <w:color w:val="F58B62"/>
          <w:sz w:val="20"/>
          <w:szCs w:val="20"/>
          <w:u w:val="single"/>
        </w:rPr>
      </w:pPr>
      <w:r w:rsidRPr="00E54FE2">
        <w:rPr>
          <w:rFonts w:ascii="Helvetica Neue Light" w:hAnsi="Helvetica Neue Light"/>
          <w:noProof/>
          <w:color w:val="F68B63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F570AD" wp14:editId="3D2561A9">
            <wp:simplePos x="0" y="0"/>
            <wp:positionH relativeFrom="column">
              <wp:posOffset>-1319530</wp:posOffset>
            </wp:positionH>
            <wp:positionV relativeFrom="page">
              <wp:posOffset>200168</wp:posOffset>
            </wp:positionV>
            <wp:extent cx="7969885" cy="6737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988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48" w:rsidRPr="00E54FE2">
        <w:rPr>
          <w:rFonts w:ascii="Bodoni URW Medium" w:hAnsi="Bodoni URW Medium"/>
          <w:color w:val="F68B63"/>
          <w:sz w:val="72"/>
          <w:szCs w:val="72"/>
        </w:rPr>
        <w:t>Course Reserve Form</w:t>
      </w:r>
    </w:p>
    <w:p w14:paraId="3CA1F1C5" w14:textId="5B272CC6" w:rsidR="00116748" w:rsidRPr="00C96783" w:rsidRDefault="00C96783" w:rsidP="00116748">
      <w:pPr>
        <w:rPr>
          <w:rFonts w:ascii="Helvetica Neue Light" w:hAnsi="Helvetica Neue Light"/>
          <w:sz w:val="20"/>
          <w:szCs w:val="20"/>
        </w:rPr>
      </w:pPr>
      <w:r w:rsidRPr="004A2BD5">
        <w:rPr>
          <w:rFonts w:ascii="Bodoni URW Medium" w:hAnsi="Bodoni URW Medium"/>
          <w:noProof/>
          <w:color w:val="EC966E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356F" wp14:editId="2EA84916">
                <wp:simplePos x="0" y="0"/>
                <wp:positionH relativeFrom="column">
                  <wp:posOffset>3656965</wp:posOffset>
                </wp:positionH>
                <wp:positionV relativeFrom="paragraph">
                  <wp:posOffset>62865</wp:posOffset>
                </wp:positionV>
                <wp:extent cx="2272665" cy="355600"/>
                <wp:effectExtent l="0" t="0" r="13335" b="1270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66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68B6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D619F" w14:textId="77777777" w:rsidR="00116748" w:rsidRPr="00153020" w:rsidRDefault="00116748" w:rsidP="00116748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68B63"/>
                              </w:rPr>
                            </w:pPr>
                            <w:r w:rsidRPr="00153020">
                              <w:rPr>
                                <w:rFonts w:ascii="HELVETICA NEUE CONDENSED" w:hAnsi="HELVETICA NEUE CONDENSED"/>
                                <w:b/>
                                <w:bCs/>
                                <w:color w:val="F68B63"/>
                              </w:rPr>
                              <w:t>DEADLINE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E356F" id="Rectangle 2" o:spid="_x0000_s1026" style="position:absolute;margin-left:287.95pt;margin-top:4.95pt;width:178.9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9u9kQIAAIQFAAAOAAAAZHJzL2Uyb0RvYy54bWysVN1r2zAQfx/sfxB6X504jduFOiVryRiU&#13;&#10;NrQdfVZkKTFIOk1SYmd//U6y44auUBh7ke98v/v+uLputSJ74XwNpqTjsxElwnCoarMp6c/n5ZdL&#13;&#10;SnxgpmIKjCjpQXh6Pf/86aqxM5HDFlQlHEEjxs8aW9JtCHaWZZ5vhWb+DKwwKJTgNAvIuk1WOdag&#13;&#10;da2yfDQqsgZcZR1w4T3+ve2EdJ7sSyl4eJDSi0BUSTG2kF6X3nV8s/kVm20cs9ua92Gwf4hCs9qg&#13;&#10;08HULQuM7Fz9lyldcwceZDjjoDOQsuYi5YDZjEdvsnnaMitSLlgcb4cy+f9nlt/vV47UVUlzSgzT&#13;&#10;2KJHLBozGyVIHsvTWD9D1JNduZ7zSMZcW+l0/GIWpE0lPQwlFW0gHH/m+UVeFFNKOMom02kxSjXP&#13;&#10;XrWt8+G7AE0iUVKH3lMl2f7OB/SI0CMkOjOwrJVKbVOGNCUtJtNRUvCg6ioKI8y7zfpGObJn2Phl&#13;&#10;cfmtmMRk0NgJDDllIlqkSen9xYS7FBMVDkpEjDKPQmKlMKlx5y/OqBicMM6FCePeS0JHNYkBDYqT&#13;&#10;jxV7/GtUg3L+sXKXB2okz2DCoKxrA+49A2oIWXZ4LNJJ3pEM7brtW7+G6oDz4qBbJG/5ssa23TEf&#13;&#10;Vszh5uCO4TUID/hIBdge6ClKtuB+v/c/4nGgUUpJg5tYUv9rx5ygRP0wOOpfx+fncXUTcz69yJFx&#13;&#10;p5L1qcTs9A1gz8d4dyxPZMQHdSSlA/2CR2MRvaKIGY6+S8qDOzI3obsQeHa4WCwSDNfVsnBnniw/&#13;&#10;DkAcy+f2hTnbz27Aqb+H49ay2ZsR7rCxNQYWuwCyTvMdS9zVtS89rnqa1P4sxVtyyifU6/Gc/wEA&#13;&#10;AP//AwBQSwMEFAAGAAgAAAAhACVbCeHiAAAADQEAAA8AAABkcnMvZG93bnJldi54bWxMT01PwzAM&#13;&#10;vSPxHyIjcWMpjA7aNZ0GqCdAGgMOu6WNaUsbp2qyrfv3mBNcbNnPfh/ZarK9OODoW0cKrmcRCKTK&#13;&#10;mZZqBR/vxdU9CB80Gd07QgUn9LDKz88ynRp3pDc8bEMtmIR8qhU0IQyplL5q0Go/cwMSY19utDrw&#13;&#10;ONbSjPrI5LaXN1G0kFa3xAqNHvCxwarb7q2Cl2L3eRtvvruT3b2WD8W6fk66jVKXF9PTkst6CSLg&#13;&#10;FP4+4DcD+4ecjZVuT8aLXkF8Fyd8qiDhxngyn3OeUsGC9zLP5P8U+Q8AAAD//wMAUEsBAi0AFAAG&#13;&#10;AAgAAAAhALaDOJL+AAAA4QEAABMAAAAAAAAAAAAAAAAAAAAAAFtDb250ZW50X1R5cGVzXS54bWxQ&#13;&#10;SwECLQAUAAYACAAAACEAOP0h/9YAAACUAQAACwAAAAAAAAAAAAAAAAAvAQAAX3JlbHMvLnJlbHNQ&#13;&#10;SwECLQAUAAYACAAAACEAdpvbvZECAACEBQAADgAAAAAAAAAAAAAAAAAuAgAAZHJzL2Uyb0RvYy54&#13;&#10;bWxQSwECLQAUAAYACAAAACEAJVsJ4eIAAAANAQAADwAAAAAAAAAAAAAAAADrBAAAZHJzL2Rvd25y&#13;&#10;ZXYueG1sUEsFBgAAAAAEAAQA8wAAAPoFAAAAAA==&#13;&#10;" filled="f" strokecolor="#f68b63" strokeweight=".5pt">
                <v:textbox>
                  <w:txbxContent>
                    <w:p w14:paraId="5EBD619F" w14:textId="77777777" w:rsidR="00116748" w:rsidRPr="00153020" w:rsidRDefault="00116748" w:rsidP="00116748">
                      <w:pPr>
                        <w:rPr>
                          <w:rFonts w:ascii="Helvetica Neue Condensed" w:hAnsi="Helvetica Neue Condensed"/>
                          <w:b/>
                          <w:bCs/>
                          <w:color w:val="F68B63"/>
                        </w:rPr>
                      </w:pPr>
                      <w:r w:rsidRPr="00153020">
                        <w:rPr>
                          <w:rFonts w:ascii="Helvetica Neue Condensed" w:hAnsi="Helvetica Neue Condensed"/>
                          <w:b/>
                          <w:bCs/>
                          <w:color w:val="F68B63"/>
                        </w:rPr>
                        <w:t>DEADLINE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16748" w:rsidRPr="00C96783">
        <w:rPr>
          <w:rFonts w:ascii="Helvetica Neue Light" w:hAnsi="Helvetica Neue Light"/>
          <w:sz w:val="20"/>
          <w:szCs w:val="20"/>
        </w:rPr>
        <w:t xml:space="preserve">Fill out one form per course. </w:t>
      </w:r>
    </w:p>
    <w:p w14:paraId="2BC4D5A1" w14:textId="247EB556" w:rsidR="00116748" w:rsidRPr="00C96783" w:rsidRDefault="00116748" w:rsidP="00116748">
      <w:pPr>
        <w:rPr>
          <w:rFonts w:ascii="Helvetica Neue Light" w:hAnsi="Helvetica Neue Light"/>
          <w:sz w:val="20"/>
          <w:szCs w:val="20"/>
        </w:rPr>
      </w:pPr>
      <w:r w:rsidRPr="00C96783">
        <w:rPr>
          <w:rFonts w:ascii="Helvetica Neue Light" w:hAnsi="Helvetica Neue Light"/>
          <w:sz w:val="20"/>
          <w:szCs w:val="20"/>
        </w:rPr>
        <w:t xml:space="preserve">Forms can be emailed to </w:t>
      </w:r>
      <w:hyperlink r:id="rId5" w:history="1">
        <w:r w:rsidR="00A4168D" w:rsidRPr="00A21B40">
          <w:rPr>
            <w:rStyle w:val="Hyperlink"/>
            <w:rFonts w:ascii="Helvetica Neue Light" w:hAnsi="Helvetica Neue Light"/>
            <w:sz w:val="20"/>
            <w:szCs w:val="20"/>
          </w:rPr>
          <w:t>artlibrary@uga.edu</w:t>
        </w:r>
      </w:hyperlink>
    </w:p>
    <w:p w14:paraId="39444AC5" w14:textId="77777777" w:rsidR="00116748" w:rsidRPr="00C96783" w:rsidRDefault="00116748" w:rsidP="00116748">
      <w:pPr>
        <w:rPr>
          <w:rFonts w:ascii="Helvetica Neue Light" w:hAnsi="Helvetica Neue Light"/>
          <w:sz w:val="20"/>
          <w:szCs w:val="20"/>
        </w:rPr>
      </w:pPr>
      <w:r w:rsidRPr="00C96783">
        <w:rPr>
          <w:rFonts w:ascii="Helvetica Neue Light" w:hAnsi="Helvetica Neue Light"/>
          <w:sz w:val="20"/>
          <w:szCs w:val="20"/>
        </w:rPr>
        <w:t>Or a physical copy can be dropped off at the Art Library.</w:t>
      </w:r>
    </w:p>
    <w:p w14:paraId="0BF533C6" w14:textId="77777777" w:rsidR="00116748" w:rsidRPr="00C96783" w:rsidRDefault="00116748" w:rsidP="00116748">
      <w:pPr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9355" w:type="dxa"/>
        <w:tblBorders>
          <w:top w:val="single" w:sz="4" w:space="0" w:color="F68B63"/>
          <w:left w:val="single" w:sz="4" w:space="0" w:color="F68B63"/>
          <w:bottom w:val="single" w:sz="4" w:space="0" w:color="F68B63"/>
          <w:right w:val="single" w:sz="4" w:space="0" w:color="F68B63"/>
          <w:insideH w:val="single" w:sz="4" w:space="0" w:color="F68B63"/>
          <w:insideV w:val="single" w:sz="4" w:space="0" w:color="F68B63"/>
        </w:tblBorders>
        <w:tblLook w:val="04A0" w:firstRow="1" w:lastRow="0" w:firstColumn="1" w:lastColumn="0" w:noHBand="0" w:noVBand="1"/>
      </w:tblPr>
      <w:tblGrid>
        <w:gridCol w:w="2695"/>
        <w:gridCol w:w="6660"/>
      </w:tblGrid>
      <w:tr w:rsidR="00116748" w:rsidRPr="00C96783" w14:paraId="1D87BDBB" w14:textId="77777777" w:rsidTr="00E54FE2">
        <w:trPr>
          <w:trHeight w:val="231"/>
        </w:trPr>
        <w:tc>
          <w:tcPr>
            <w:tcW w:w="2695" w:type="dxa"/>
          </w:tcPr>
          <w:p w14:paraId="58CFDBFD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Helvetica Neue Light" w:hAnsi="Helvetica Neue Light"/>
                <w:sz w:val="20"/>
                <w:szCs w:val="20"/>
              </w:rPr>
              <w:t xml:space="preserve">Instructor Name </w:t>
            </w:r>
          </w:p>
        </w:tc>
        <w:tc>
          <w:tcPr>
            <w:tcW w:w="6660" w:type="dxa"/>
          </w:tcPr>
          <w:p w14:paraId="3937676E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16748" w:rsidRPr="00C96783" w14:paraId="76324F4A" w14:textId="77777777" w:rsidTr="00E54FE2">
        <w:trPr>
          <w:trHeight w:val="220"/>
        </w:trPr>
        <w:tc>
          <w:tcPr>
            <w:tcW w:w="2695" w:type="dxa"/>
          </w:tcPr>
          <w:p w14:paraId="7B866F72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Helvetica Neue Light" w:hAnsi="Helvetica Neue Light"/>
                <w:sz w:val="20"/>
                <w:szCs w:val="20"/>
              </w:rPr>
              <w:t>Course Name</w:t>
            </w:r>
          </w:p>
        </w:tc>
        <w:tc>
          <w:tcPr>
            <w:tcW w:w="6660" w:type="dxa"/>
          </w:tcPr>
          <w:p w14:paraId="6F6E5150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16748" w:rsidRPr="00C96783" w14:paraId="1932EFB3" w14:textId="77777777" w:rsidTr="00E54FE2">
        <w:trPr>
          <w:trHeight w:val="231"/>
        </w:trPr>
        <w:tc>
          <w:tcPr>
            <w:tcW w:w="2695" w:type="dxa"/>
          </w:tcPr>
          <w:p w14:paraId="0318B303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Helvetica Neue Light" w:hAnsi="Helvetica Neue Light"/>
                <w:sz w:val="20"/>
                <w:szCs w:val="20"/>
              </w:rPr>
              <w:t>Course Number(s)</w:t>
            </w:r>
          </w:p>
        </w:tc>
        <w:tc>
          <w:tcPr>
            <w:tcW w:w="6660" w:type="dxa"/>
          </w:tcPr>
          <w:p w14:paraId="65982792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16748" w:rsidRPr="00C96783" w14:paraId="0AB487FF" w14:textId="77777777" w:rsidTr="00E54FE2">
        <w:trPr>
          <w:trHeight w:val="231"/>
        </w:trPr>
        <w:tc>
          <w:tcPr>
            <w:tcW w:w="2695" w:type="dxa"/>
          </w:tcPr>
          <w:p w14:paraId="52226078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Helvetica Neue Light" w:hAnsi="Helvetica Neue Light"/>
                <w:sz w:val="20"/>
                <w:szCs w:val="20"/>
              </w:rPr>
              <w:t xml:space="preserve">CRN (if scanning for </w:t>
            </w:r>
            <w:proofErr w:type="spellStart"/>
            <w:r w:rsidRPr="00C96783">
              <w:rPr>
                <w:rFonts w:ascii="Helvetica Neue Light" w:hAnsi="Helvetica Neue Light"/>
                <w:sz w:val="20"/>
                <w:szCs w:val="20"/>
              </w:rPr>
              <w:t>eLC</w:t>
            </w:r>
            <w:proofErr w:type="spellEnd"/>
            <w:r w:rsidRPr="00C96783">
              <w:rPr>
                <w:rFonts w:ascii="Helvetica Neue Light" w:hAnsi="Helvetica Neue Light"/>
                <w:sz w:val="20"/>
                <w:szCs w:val="20"/>
              </w:rPr>
              <w:t>)</w:t>
            </w:r>
          </w:p>
        </w:tc>
        <w:tc>
          <w:tcPr>
            <w:tcW w:w="6660" w:type="dxa"/>
          </w:tcPr>
          <w:p w14:paraId="0BDBCF83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16748" w:rsidRPr="00C96783" w14:paraId="04B7DBBC" w14:textId="77777777" w:rsidTr="00E54FE2">
        <w:trPr>
          <w:trHeight w:val="231"/>
        </w:trPr>
        <w:tc>
          <w:tcPr>
            <w:tcW w:w="9355" w:type="dxa"/>
            <w:gridSpan w:val="2"/>
          </w:tcPr>
          <w:p w14:paraId="4AD1E5FA" w14:textId="18A65013" w:rsidR="00116748" w:rsidRPr="00C96783" w:rsidRDefault="00116748" w:rsidP="00ED11FD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hAnsi="Helvetica Neue Light"/>
                <w:sz w:val="20"/>
                <w:szCs w:val="20"/>
              </w:rPr>
              <w:t xml:space="preserve">Permission for </w:t>
            </w:r>
            <w:r w:rsidR="00A4168D">
              <w:rPr>
                <w:rFonts w:ascii="Helvetica Neue Light" w:hAnsi="Helvetica Neue Light"/>
                <w:sz w:val="20"/>
                <w:szCs w:val="20"/>
              </w:rPr>
              <w:t>us</w:t>
            </w:r>
            <w:r w:rsidRPr="00C96783">
              <w:rPr>
                <w:rFonts w:ascii="Helvetica Neue Light" w:hAnsi="Helvetica Neue Light"/>
                <w:sz w:val="20"/>
                <w:szCs w:val="20"/>
              </w:rPr>
              <w:t xml:space="preserve"> to be added as librarian to </w:t>
            </w:r>
            <w:proofErr w:type="spellStart"/>
            <w:r w:rsidRPr="00C96783">
              <w:rPr>
                <w:rFonts w:ascii="Helvetica Neue Light" w:hAnsi="Helvetica Neue Light"/>
                <w:sz w:val="20"/>
                <w:szCs w:val="20"/>
              </w:rPr>
              <w:t>eLC</w:t>
            </w:r>
            <w:proofErr w:type="spellEnd"/>
            <w:r w:rsidRPr="00C96783">
              <w:rPr>
                <w:rFonts w:ascii="Helvetica Neue Light" w:hAnsi="Helvetica Neue Light"/>
                <w:sz w:val="20"/>
                <w:szCs w:val="20"/>
              </w:rPr>
              <w:t xml:space="preserve"> course</w:t>
            </w:r>
          </w:p>
          <w:p w14:paraId="71708554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theme="minorHAnsi"/>
                <w:sz w:val="20"/>
                <w:szCs w:val="20"/>
              </w:rPr>
            </w:pP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 xml:space="preserve">       *this box must be checked if you want scans to be added to your </w:t>
            </w:r>
            <w:proofErr w:type="spellStart"/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eLC</w:t>
            </w:r>
            <w:proofErr w:type="spellEnd"/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 xml:space="preserve"> page</w:t>
            </w:r>
          </w:p>
        </w:tc>
      </w:tr>
      <w:tr w:rsidR="008A2081" w:rsidRPr="00C96783" w14:paraId="6A5B4F67" w14:textId="77777777" w:rsidTr="008A2081">
        <w:trPr>
          <w:trHeight w:val="231"/>
        </w:trPr>
        <w:tc>
          <w:tcPr>
            <w:tcW w:w="2695" w:type="dxa"/>
          </w:tcPr>
          <w:p w14:paraId="3328E7AC" w14:textId="77777777" w:rsidR="008A2081" w:rsidRPr="008A2081" w:rsidRDefault="008A2081" w:rsidP="00ED11FD">
            <w:pPr>
              <w:spacing w:line="276" w:lineRule="auto"/>
              <w:rPr>
                <w:rFonts w:ascii="Helvetica Neue" w:eastAsia="MS Gothic" w:hAnsi="Helvetica Neue" w:cs="Segoe UI Symbol"/>
                <w:sz w:val="20"/>
                <w:szCs w:val="20"/>
              </w:rPr>
            </w:pPr>
            <w:r w:rsidRPr="008A2081">
              <w:rPr>
                <w:rFonts w:ascii="Helvetica Neue" w:eastAsia="MS Gothic" w:hAnsi="Helvetica Neue" w:cs="Segoe UI Symbol"/>
                <w:sz w:val="20"/>
                <w:szCs w:val="20"/>
              </w:rPr>
              <w:t xml:space="preserve">Password for </w:t>
            </w:r>
            <w:proofErr w:type="spellStart"/>
            <w:r w:rsidRPr="008A2081">
              <w:rPr>
                <w:rFonts w:ascii="Helvetica Neue" w:eastAsia="MS Gothic" w:hAnsi="Helvetica Neue" w:cs="Segoe UI Symbol"/>
                <w:sz w:val="20"/>
                <w:szCs w:val="20"/>
              </w:rPr>
              <w:t>eLC</w:t>
            </w:r>
            <w:proofErr w:type="spellEnd"/>
            <w:r w:rsidRPr="008A2081">
              <w:rPr>
                <w:rFonts w:ascii="Helvetica Neue" w:eastAsia="MS Gothic" w:hAnsi="Helvetica Neue" w:cs="Segoe UI Symbol"/>
                <w:sz w:val="20"/>
                <w:szCs w:val="20"/>
              </w:rPr>
              <w:t xml:space="preserve"> scans</w:t>
            </w:r>
            <w:r>
              <w:rPr>
                <w:rFonts w:ascii="Helvetica Neue" w:eastAsia="MS Gothic" w:hAnsi="Helvetica Neue" w:cs="Segoe UI Symbol"/>
                <w:sz w:val="20"/>
                <w:szCs w:val="20"/>
              </w:rPr>
              <w:t xml:space="preserve">  </w:t>
            </w:r>
          </w:p>
        </w:tc>
        <w:tc>
          <w:tcPr>
            <w:tcW w:w="6660" w:type="dxa"/>
          </w:tcPr>
          <w:p w14:paraId="10CB8288" w14:textId="45B45B8C" w:rsidR="008A2081" w:rsidRPr="008A2081" w:rsidRDefault="008A2081" w:rsidP="00ED11FD">
            <w:pPr>
              <w:spacing w:line="276" w:lineRule="auto"/>
              <w:rPr>
                <w:rFonts w:ascii="Helvetica Neue" w:eastAsia="MS Gothic" w:hAnsi="Helvetica Neue" w:cs="Segoe UI Symbol"/>
                <w:sz w:val="20"/>
                <w:szCs w:val="20"/>
              </w:rPr>
            </w:pPr>
          </w:p>
        </w:tc>
      </w:tr>
      <w:tr w:rsidR="00116748" w:rsidRPr="00C96783" w14:paraId="478FA0B0" w14:textId="77777777" w:rsidTr="00E54FE2">
        <w:trPr>
          <w:trHeight w:val="1030"/>
        </w:trPr>
        <w:tc>
          <w:tcPr>
            <w:tcW w:w="2695" w:type="dxa"/>
          </w:tcPr>
          <w:p w14:paraId="1C756449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Helvetica Neue Light" w:hAnsi="Helvetica Neue Light"/>
                <w:sz w:val="20"/>
                <w:szCs w:val="20"/>
              </w:rPr>
              <w:t>Request Type</w:t>
            </w:r>
          </w:p>
        </w:tc>
        <w:tc>
          <w:tcPr>
            <w:tcW w:w="6660" w:type="dxa"/>
          </w:tcPr>
          <w:p w14:paraId="5E9505B5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 xml:space="preserve">New Course </w:t>
            </w:r>
          </w:p>
          <w:p w14:paraId="1608CBA5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Reactivate reserve list. Last semester taught: __________</w:t>
            </w:r>
          </w:p>
          <w:p w14:paraId="6A793914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Addition to existing reserve</w:t>
            </w:r>
          </w:p>
        </w:tc>
      </w:tr>
    </w:tbl>
    <w:p w14:paraId="62D0A3F5" w14:textId="77777777" w:rsidR="00116748" w:rsidRPr="00C96783" w:rsidRDefault="00116748" w:rsidP="00116748">
      <w:pPr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9360" w:type="dxa"/>
        <w:tblInd w:w="-5" w:type="dxa"/>
        <w:tblBorders>
          <w:top w:val="single" w:sz="4" w:space="0" w:color="F58B62"/>
          <w:left w:val="single" w:sz="4" w:space="0" w:color="F58B62"/>
          <w:bottom w:val="single" w:sz="4" w:space="0" w:color="F58B62"/>
          <w:right w:val="single" w:sz="4" w:space="0" w:color="F58B62"/>
          <w:insideH w:val="single" w:sz="4" w:space="0" w:color="F58B62"/>
          <w:insideV w:val="single" w:sz="4" w:space="0" w:color="F58B62"/>
        </w:tblBorders>
        <w:tblLook w:val="04A0" w:firstRow="1" w:lastRow="0" w:firstColumn="1" w:lastColumn="0" w:noHBand="0" w:noVBand="1"/>
      </w:tblPr>
      <w:tblGrid>
        <w:gridCol w:w="2430"/>
        <w:gridCol w:w="1440"/>
        <w:gridCol w:w="1620"/>
        <w:gridCol w:w="1620"/>
        <w:gridCol w:w="2250"/>
      </w:tblGrid>
      <w:tr w:rsidR="00116748" w:rsidRPr="00C96783" w14:paraId="1E01CC2D" w14:textId="77777777" w:rsidTr="00E54FE2">
        <w:tc>
          <w:tcPr>
            <w:tcW w:w="2430" w:type="dxa"/>
            <w:shd w:val="clear" w:color="auto" w:fill="F68B63"/>
          </w:tcPr>
          <w:p w14:paraId="792ECC7C" w14:textId="77777777" w:rsidR="00116748" w:rsidRPr="00E54FE2" w:rsidRDefault="00116748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Title/Author</w:t>
            </w:r>
          </w:p>
        </w:tc>
        <w:tc>
          <w:tcPr>
            <w:tcW w:w="1440" w:type="dxa"/>
            <w:shd w:val="clear" w:color="auto" w:fill="F68B63"/>
          </w:tcPr>
          <w:p w14:paraId="1367B320" w14:textId="77777777" w:rsidR="00116748" w:rsidRPr="00E54FE2" w:rsidRDefault="00116748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Call Number</w:t>
            </w:r>
          </w:p>
        </w:tc>
        <w:tc>
          <w:tcPr>
            <w:tcW w:w="1620" w:type="dxa"/>
            <w:shd w:val="clear" w:color="auto" w:fill="F68B63"/>
          </w:tcPr>
          <w:p w14:paraId="0C4F92B1" w14:textId="77777777" w:rsidR="00116748" w:rsidRPr="00E54FE2" w:rsidRDefault="00116748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Loan Period</w:t>
            </w:r>
          </w:p>
        </w:tc>
        <w:tc>
          <w:tcPr>
            <w:tcW w:w="1620" w:type="dxa"/>
            <w:shd w:val="clear" w:color="auto" w:fill="F68B63"/>
          </w:tcPr>
          <w:p w14:paraId="63BB4F63" w14:textId="77777777" w:rsidR="00116748" w:rsidRPr="00E54FE2" w:rsidRDefault="00116748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Request Type</w:t>
            </w:r>
          </w:p>
        </w:tc>
        <w:tc>
          <w:tcPr>
            <w:tcW w:w="2250" w:type="dxa"/>
            <w:shd w:val="clear" w:color="auto" w:fill="F68B63"/>
          </w:tcPr>
          <w:p w14:paraId="23E186EC" w14:textId="77777777" w:rsidR="00116748" w:rsidRPr="00E54FE2" w:rsidRDefault="00116748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Pages to scan, if any</w:t>
            </w:r>
          </w:p>
        </w:tc>
      </w:tr>
      <w:tr w:rsidR="00116748" w:rsidRPr="00C96783" w14:paraId="5D48E7AD" w14:textId="77777777" w:rsidTr="00E54FE2">
        <w:tc>
          <w:tcPr>
            <w:tcW w:w="2430" w:type="dxa"/>
          </w:tcPr>
          <w:p w14:paraId="460295EA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3E1B5B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AC5ABC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6021AEB1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0737B8AF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7FB4D921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57FAB2BC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47A7B7EE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0847F2F1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4B3FB3FC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65E8995F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2750AEA6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16748" w:rsidRPr="00C96783" w14:paraId="61088E0E" w14:textId="77777777" w:rsidTr="00E54FE2">
        <w:tc>
          <w:tcPr>
            <w:tcW w:w="2430" w:type="dxa"/>
          </w:tcPr>
          <w:p w14:paraId="50ECBBBA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EAAD48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A066D69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43A02F35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733FEAD4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7620BA67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609BF721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5A64949D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5FA62CE4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05150937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130F230E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46C079AC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16748" w:rsidRPr="00C96783" w14:paraId="06EF84EF" w14:textId="77777777" w:rsidTr="00E54FE2">
        <w:tc>
          <w:tcPr>
            <w:tcW w:w="2430" w:type="dxa"/>
          </w:tcPr>
          <w:p w14:paraId="203E8F5F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0EF2A6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7F9A8E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655901AA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22A1CCEC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343F3E5F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794884AC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6E16A33B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75810C3C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72BF5919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31CA054D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2E3A2022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16748" w:rsidRPr="00C96783" w14:paraId="2BA2BF6D" w14:textId="77777777" w:rsidTr="00E54FE2">
        <w:tc>
          <w:tcPr>
            <w:tcW w:w="2430" w:type="dxa"/>
          </w:tcPr>
          <w:p w14:paraId="2DCB6A5D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BC4BB2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B0EAAB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0F277778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781EE5CC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5462AD95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68AA0B50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5E80E243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11751B41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54A34A34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17629292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3B9DB12C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116748" w:rsidRPr="00C96783" w14:paraId="1F173EF4" w14:textId="77777777" w:rsidTr="00E54FE2">
        <w:tc>
          <w:tcPr>
            <w:tcW w:w="2430" w:type="dxa"/>
          </w:tcPr>
          <w:p w14:paraId="1D96754B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E76AB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BB4F59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7BDFB8E8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50C5A998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4A081C3C" w14:textId="77777777" w:rsidR="00116748" w:rsidRPr="00C96783" w:rsidRDefault="00116748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343018D7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3435D14A" w14:textId="77777777" w:rsidR="00116748" w:rsidRPr="00C96783" w:rsidRDefault="00116748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0FAACDEA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26AA4F2B" w14:textId="77777777" w:rsidR="00116748" w:rsidRPr="00C96783" w:rsidRDefault="00116748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6EABF132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5550FD6E" w14:textId="77777777" w:rsidR="00116748" w:rsidRPr="00C96783" w:rsidRDefault="00116748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E54FE2" w:rsidRPr="00C96783" w14:paraId="57BEC11B" w14:textId="77777777" w:rsidTr="00ED11FD">
        <w:tc>
          <w:tcPr>
            <w:tcW w:w="2430" w:type="dxa"/>
            <w:shd w:val="clear" w:color="auto" w:fill="F68B63"/>
          </w:tcPr>
          <w:p w14:paraId="21E662D2" w14:textId="77777777" w:rsidR="00E54FE2" w:rsidRPr="00E54FE2" w:rsidRDefault="00E54FE2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lastRenderedPageBreak/>
              <w:t>Title/Author</w:t>
            </w:r>
          </w:p>
        </w:tc>
        <w:tc>
          <w:tcPr>
            <w:tcW w:w="1440" w:type="dxa"/>
            <w:shd w:val="clear" w:color="auto" w:fill="F68B63"/>
          </w:tcPr>
          <w:p w14:paraId="1E69D6B3" w14:textId="77777777" w:rsidR="00E54FE2" w:rsidRPr="00E54FE2" w:rsidRDefault="00E54FE2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Call Number</w:t>
            </w:r>
          </w:p>
        </w:tc>
        <w:tc>
          <w:tcPr>
            <w:tcW w:w="1620" w:type="dxa"/>
            <w:shd w:val="clear" w:color="auto" w:fill="F68B63"/>
          </w:tcPr>
          <w:p w14:paraId="5D5E64A5" w14:textId="77777777" w:rsidR="00E54FE2" w:rsidRPr="00E54FE2" w:rsidRDefault="00E54FE2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Loan Period</w:t>
            </w:r>
          </w:p>
        </w:tc>
        <w:tc>
          <w:tcPr>
            <w:tcW w:w="1620" w:type="dxa"/>
            <w:shd w:val="clear" w:color="auto" w:fill="F68B63"/>
          </w:tcPr>
          <w:p w14:paraId="0948030F" w14:textId="77777777" w:rsidR="00E54FE2" w:rsidRPr="00E54FE2" w:rsidRDefault="00E54FE2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Request Type</w:t>
            </w:r>
          </w:p>
        </w:tc>
        <w:tc>
          <w:tcPr>
            <w:tcW w:w="2250" w:type="dxa"/>
            <w:shd w:val="clear" w:color="auto" w:fill="F68B63"/>
          </w:tcPr>
          <w:p w14:paraId="2AAA0641" w14:textId="77777777" w:rsidR="00E54FE2" w:rsidRPr="00E54FE2" w:rsidRDefault="00E54FE2" w:rsidP="00ED11FD">
            <w:pPr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E54FE2">
              <w:rPr>
                <w:rFonts w:ascii="Helvetica Neue" w:hAnsi="Helvetica Neue"/>
                <w:b/>
                <w:bCs/>
                <w:color w:val="FFFFFF" w:themeColor="background1"/>
                <w:sz w:val="20"/>
                <w:szCs w:val="20"/>
              </w:rPr>
              <w:t>Pages to scan, if any</w:t>
            </w:r>
          </w:p>
        </w:tc>
      </w:tr>
      <w:tr w:rsidR="00E54FE2" w:rsidRPr="00C96783" w14:paraId="5BE103A3" w14:textId="77777777" w:rsidTr="00ED11FD">
        <w:tc>
          <w:tcPr>
            <w:tcW w:w="2430" w:type="dxa"/>
          </w:tcPr>
          <w:p w14:paraId="4C030C50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FC3B4C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7B8B1C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4C946300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73A6C8D2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6073079D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37F7FE75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3FE9A1F9" w14:textId="77777777" w:rsidR="00E54FE2" w:rsidRPr="00C96783" w:rsidRDefault="00E54FE2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00F7B4A3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39D98943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6973A415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146AAFA5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E54FE2" w:rsidRPr="00C96783" w14:paraId="1E0E7621" w14:textId="77777777" w:rsidTr="00ED11FD">
        <w:tc>
          <w:tcPr>
            <w:tcW w:w="2430" w:type="dxa"/>
          </w:tcPr>
          <w:p w14:paraId="625574FB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75A930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E84E68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1214DFEC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45DF290A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1D364957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46A846E0" w14:textId="77777777" w:rsidR="00E54FE2" w:rsidRPr="00C96783" w:rsidRDefault="00E54FE2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40B3E906" w14:textId="77777777" w:rsidR="00E54FE2" w:rsidRPr="00C96783" w:rsidRDefault="00E54FE2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50FF695D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7179FAFC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6F9E8C75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307F4889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E54FE2" w:rsidRPr="00C96783" w14:paraId="0E9332BA" w14:textId="77777777" w:rsidTr="00ED11FD">
        <w:tc>
          <w:tcPr>
            <w:tcW w:w="2430" w:type="dxa"/>
          </w:tcPr>
          <w:p w14:paraId="2BD698F8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B738C9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0A56EE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69B5AF1E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7A0BF6C0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38061052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5BACFB45" w14:textId="77777777" w:rsidR="00E54FE2" w:rsidRPr="00C96783" w:rsidRDefault="00E54FE2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16306BF9" w14:textId="77777777" w:rsidR="00E54FE2" w:rsidRPr="00C96783" w:rsidRDefault="00E54FE2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5AAAE421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68FEBA6D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0F42CBC8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10906584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E54FE2" w:rsidRPr="00C96783" w14:paraId="422E0E64" w14:textId="77777777" w:rsidTr="00ED11FD">
        <w:tc>
          <w:tcPr>
            <w:tcW w:w="2430" w:type="dxa"/>
          </w:tcPr>
          <w:p w14:paraId="400DBEC5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5C640E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775AC7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7EE2817F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528ED30E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4C43ABE8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5B26CBBB" w14:textId="77777777" w:rsidR="00E54FE2" w:rsidRPr="00C96783" w:rsidRDefault="00E54FE2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7A62A6B6" w14:textId="77777777" w:rsidR="00E54FE2" w:rsidRPr="00C96783" w:rsidRDefault="00E54FE2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35A295E5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395D3CBF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48F03AF6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4312C576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E54FE2" w:rsidRPr="00C96783" w14:paraId="38CEF790" w14:textId="77777777" w:rsidTr="00ED11FD">
        <w:tc>
          <w:tcPr>
            <w:tcW w:w="2430" w:type="dxa"/>
          </w:tcPr>
          <w:p w14:paraId="7BEAF9F3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83E780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54D5AA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5495D57E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132C15F2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1D52B038" w14:textId="77777777" w:rsidR="00E54FE2" w:rsidRPr="00C96783" w:rsidRDefault="00E54FE2" w:rsidP="00ED11FD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083F1CE1" w14:textId="77777777" w:rsidR="00E54FE2" w:rsidRPr="00C96783" w:rsidRDefault="00E54FE2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7843909E" w14:textId="77777777" w:rsidR="00E54FE2" w:rsidRPr="00C96783" w:rsidRDefault="00E54FE2" w:rsidP="00ED11FD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530FF608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265E7BD5" w14:textId="77777777" w:rsidR="00E54FE2" w:rsidRPr="00C96783" w:rsidRDefault="00E54FE2" w:rsidP="00ED11FD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11C15593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40FCAEE9" w14:textId="77777777" w:rsidR="00E54FE2" w:rsidRPr="00C96783" w:rsidRDefault="00E54FE2" w:rsidP="00ED11FD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E54FE2" w:rsidRPr="00C96783" w14:paraId="684AA0CF" w14:textId="77777777" w:rsidTr="00ED11FD">
        <w:tc>
          <w:tcPr>
            <w:tcW w:w="2430" w:type="dxa"/>
          </w:tcPr>
          <w:p w14:paraId="22D95DAC" w14:textId="77777777" w:rsidR="00E54FE2" w:rsidRPr="00C96783" w:rsidRDefault="00E54FE2" w:rsidP="00E54FE2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EB6668" w14:textId="77777777" w:rsidR="00E54FE2" w:rsidRPr="00C96783" w:rsidRDefault="00E54FE2" w:rsidP="00E54FE2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589FB3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77F3472D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4AFE8F8B" w14:textId="77777777" w:rsidR="00E54FE2" w:rsidRPr="00C96783" w:rsidRDefault="00E54FE2" w:rsidP="00E54FE2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22D5ADA0" w14:textId="77777777" w:rsidR="00E54FE2" w:rsidRPr="00C96783" w:rsidRDefault="00E54FE2" w:rsidP="00E54FE2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6CC44BDE" w14:textId="7A729CB4" w:rsidR="00E54FE2" w:rsidRPr="00C96783" w:rsidRDefault="00E54FE2" w:rsidP="00E54FE2">
            <w:pPr>
              <w:spacing w:line="276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19F28D78" w14:textId="77777777" w:rsidR="00E54FE2" w:rsidRPr="00C96783" w:rsidRDefault="00E54FE2" w:rsidP="00E54FE2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0929F39D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2973784C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419F644E" w14:textId="4DDAC02B" w:rsidR="00E54FE2" w:rsidRPr="00C96783" w:rsidRDefault="00E54FE2" w:rsidP="00E54FE2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1AD7EA77" w14:textId="77777777" w:rsidR="00E54FE2" w:rsidRPr="00C96783" w:rsidRDefault="00E54FE2" w:rsidP="00E54FE2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E54FE2" w:rsidRPr="00C96783" w14:paraId="01D99007" w14:textId="77777777" w:rsidTr="00ED11FD">
        <w:tc>
          <w:tcPr>
            <w:tcW w:w="2430" w:type="dxa"/>
          </w:tcPr>
          <w:p w14:paraId="115C047C" w14:textId="77777777" w:rsidR="00E54FE2" w:rsidRPr="00C96783" w:rsidRDefault="00E54FE2" w:rsidP="00E54FE2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24C092" w14:textId="77777777" w:rsidR="00E54FE2" w:rsidRPr="00C96783" w:rsidRDefault="00E54FE2" w:rsidP="00E54FE2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10F014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0DD72E46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1316E26A" w14:textId="77777777" w:rsidR="00E54FE2" w:rsidRPr="00C96783" w:rsidRDefault="00E54FE2" w:rsidP="00E54FE2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6FF8ABB6" w14:textId="77777777" w:rsidR="00E54FE2" w:rsidRPr="00C96783" w:rsidRDefault="00E54FE2" w:rsidP="00E54FE2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26FC6B5F" w14:textId="31E04F97" w:rsidR="00E54FE2" w:rsidRPr="00C96783" w:rsidRDefault="00E54FE2" w:rsidP="00E54FE2">
            <w:pPr>
              <w:spacing w:line="276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055A320B" w14:textId="77777777" w:rsidR="00E54FE2" w:rsidRPr="00C96783" w:rsidRDefault="00E54FE2" w:rsidP="00E54FE2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703E8FD5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2B20D54B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3CAFD62E" w14:textId="25A35BEA" w:rsidR="00E54FE2" w:rsidRPr="00C96783" w:rsidRDefault="00E54FE2" w:rsidP="00E54FE2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40B8852B" w14:textId="77777777" w:rsidR="00E54FE2" w:rsidRPr="00C96783" w:rsidRDefault="00E54FE2" w:rsidP="00E54FE2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E54FE2" w:rsidRPr="00C96783" w14:paraId="6E8E0CA2" w14:textId="77777777" w:rsidTr="00ED11FD">
        <w:tc>
          <w:tcPr>
            <w:tcW w:w="2430" w:type="dxa"/>
          </w:tcPr>
          <w:p w14:paraId="4F524830" w14:textId="77777777" w:rsidR="00E54FE2" w:rsidRPr="00C96783" w:rsidRDefault="00E54FE2" w:rsidP="00E54FE2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A84B85" w14:textId="77777777" w:rsidR="00E54FE2" w:rsidRPr="00C96783" w:rsidRDefault="00E54FE2" w:rsidP="00E54FE2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6DDD1E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7 day</w:t>
            </w:r>
          </w:p>
          <w:p w14:paraId="4AC8778D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3 day</w:t>
            </w:r>
          </w:p>
          <w:p w14:paraId="079F4A25" w14:textId="77777777" w:rsidR="00E54FE2" w:rsidRPr="00C96783" w:rsidRDefault="00E54FE2" w:rsidP="00E54FE2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1 day</w:t>
            </w:r>
          </w:p>
          <w:p w14:paraId="04EC32D4" w14:textId="77777777" w:rsidR="00E54FE2" w:rsidRPr="00C96783" w:rsidRDefault="00E54FE2" w:rsidP="00E54FE2">
            <w:pPr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2 hours</w:t>
            </w:r>
          </w:p>
          <w:p w14:paraId="2D65E2AB" w14:textId="7466AA22" w:rsidR="00E54FE2" w:rsidRPr="00C96783" w:rsidRDefault="00E54FE2" w:rsidP="00E54FE2">
            <w:pPr>
              <w:spacing w:line="276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In-library use</w:t>
            </w:r>
          </w:p>
        </w:tc>
        <w:tc>
          <w:tcPr>
            <w:tcW w:w="1620" w:type="dxa"/>
          </w:tcPr>
          <w:p w14:paraId="2199C042" w14:textId="77777777" w:rsidR="00E54FE2" w:rsidRPr="00C96783" w:rsidRDefault="00E54FE2" w:rsidP="00E54FE2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</w:p>
          <w:p w14:paraId="227158A7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P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hysical item</w:t>
            </w:r>
          </w:p>
          <w:p w14:paraId="7162CCBE" w14:textId="77777777" w:rsidR="00E54FE2" w:rsidRPr="00C96783" w:rsidRDefault="00E54FE2" w:rsidP="00E54FE2">
            <w:pPr>
              <w:spacing w:line="276" w:lineRule="auto"/>
              <w:rPr>
                <w:rFonts w:ascii="Helvetica Neue Light" w:hAnsi="Helvetica Neue Light" w:cstheme="minorHAnsi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S</w:t>
            </w:r>
            <w:r w:rsidRPr="00C96783">
              <w:rPr>
                <w:rFonts w:ascii="Helvetica Neue Light" w:hAnsi="Helvetica Neue Light" w:cstheme="minorHAnsi"/>
                <w:sz w:val="20"/>
                <w:szCs w:val="20"/>
              </w:rPr>
              <w:t>can for ELC</w:t>
            </w:r>
          </w:p>
          <w:p w14:paraId="38B57A30" w14:textId="76557933" w:rsidR="00E54FE2" w:rsidRPr="00C96783" w:rsidRDefault="00E54FE2" w:rsidP="00E54FE2">
            <w:pPr>
              <w:spacing w:line="276" w:lineRule="auto"/>
              <w:rPr>
                <w:rFonts w:ascii="Helvetica Neue Light" w:eastAsia="MS Gothic" w:hAnsi="Helvetica Neue Light" w:cs="Segoe UI Symbol"/>
                <w:sz w:val="20"/>
                <w:szCs w:val="20"/>
              </w:rPr>
            </w:pPr>
            <w:r w:rsidRPr="00C9678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C96783">
              <w:rPr>
                <w:rFonts w:ascii="Helvetica Neue Light" w:eastAsia="MS Gothic" w:hAnsi="Helvetica Neue Light" w:cs="Segoe UI Symbol"/>
                <w:sz w:val="20"/>
                <w:szCs w:val="20"/>
              </w:rPr>
              <w:t xml:space="preserve"> </w:t>
            </w:r>
            <w:r w:rsidRPr="00C96783">
              <w:rPr>
                <w:rFonts w:ascii="Helvetica Neue Light" w:eastAsia="MS Gothic" w:hAnsi="Helvetica Neue Light" w:cstheme="minorHAnsi"/>
                <w:sz w:val="20"/>
                <w:szCs w:val="20"/>
              </w:rPr>
              <w:t>Both</w:t>
            </w:r>
          </w:p>
        </w:tc>
        <w:tc>
          <w:tcPr>
            <w:tcW w:w="2250" w:type="dxa"/>
          </w:tcPr>
          <w:p w14:paraId="251D4287" w14:textId="77777777" w:rsidR="00E54FE2" w:rsidRPr="00C96783" w:rsidRDefault="00E54FE2" w:rsidP="00E54FE2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731BA248" w14:textId="77777777" w:rsidR="00E54FE2" w:rsidRPr="00AD1438" w:rsidRDefault="00E54FE2">
      <w:pPr>
        <w:rPr>
          <w:rFonts w:ascii="HELVETICA NEUE CONDENSED" w:hAnsi="HELVETICA NEUE CONDENSED"/>
          <w:b/>
          <w:bCs/>
          <w:color w:val="EC966E"/>
        </w:rPr>
      </w:pPr>
    </w:p>
    <w:sectPr w:rsidR="00E54FE2" w:rsidRPr="00AD1438" w:rsidSect="00AD1438"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Bodoni URW Medium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1E"/>
    <w:rsid w:val="00116748"/>
    <w:rsid w:val="00153020"/>
    <w:rsid w:val="003745DB"/>
    <w:rsid w:val="00531790"/>
    <w:rsid w:val="0061233A"/>
    <w:rsid w:val="008A2081"/>
    <w:rsid w:val="00A4168D"/>
    <w:rsid w:val="00AD1438"/>
    <w:rsid w:val="00C96783"/>
    <w:rsid w:val="00D3331E"/>
    <w:rsid w:val="00DF0CEB"/>
    <w:rsid w:val="00E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8FCF"/>
  <w15:chartTrackingRefBased/>
  <w15:docId w15:val="{3FDFB10A-FF1C-E04F-8487-310FAF9B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library@uga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Elizabeth Carpenter</dc:creator>
  <cp:keywords/>
  <dc:description/>
  <cp:lastModifiedBy>Art Library</cp:lastModifiedBy>
  <cp:revision>8</cp:revision>
  <dcterms:created xsi:type="dcterms:W3CDTF">2019-08-02T15:36:00Z</dcterms:created>
  <dcterms:modified xsi:type="dcterms:W3CDTF">2021-11-05T16:37:00Z</dcterms:modified>
</cp:coreProperties>
</file>